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877" w:rsidRPr="00184FC7" w:rsidRDefault="006B7877" w:rsidP="006B7877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374B9D8" wp14:editId="100A8A62">
            <wp:extent cx="2887980" cy="161944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6E0F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223" cy="161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F6B8F30" wp14:editId="5C61307A">
            <wp:extent cx="3535680" cy="1619431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E590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795" cy="161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877" w:rsidRPr="00184FC7" w:rsidRDefault="006B7877" w:rsidP="006B7877">
      <w:pPr>
        <w:rPr>
          <w:rFonts w:ascii="Calibri" w:eastAsia="Times New Roman" w:hAnsi="Calibri" w:cs="Times New Roman"/>
          <w:b/>
        </w:rPr>
      </w:pPr>
      <w:proofErr w:type="gramStart"/>
      <w:r w:rsidRPr="00184FC7">
        <w:rPr>
          <w:rFonts w:ascii="Calibri" w:eastAsia="Times New Roman" w:hAnsi="Calibri" w:cs="Times New Roman"/>
          <w:b/>
        </w:rPr>
        <w:t>Un</w:t>
      </w:r>
      <w:proofErr w:type="gramEnd"/>
      <w:r w:rsidRPr="00184FC7">
        <w:rPr>
          <w:rFonts w:ascii="Calibri" w:eastAsia="Times New Roman" w:hAnsi="Calibri" w:cs="Times New Roman"/>
          <w:b/>
        </w:rPr>
        <w:t xml:space="preserve"> des </w:t>
      </w:r>
      <w:proofErr w:type="spellStart"/>
      <w:r w:rsidRPr="00184FC7">
        <w:rPr>
          <w:rFonts w:ascii="Calibri" w:eastAsia="Times New Roman" w:hAnsi="Calibri" w:cs="Times New Roman"/>
          <w:b/>
        </w:rPr>
        <w:t>prédécesseurs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de L’UE, la CECA </w:t>
      </w:r>
      <w:proofErr w:type="spellStart"/>
      <w:r w:rsidRPr="00184FC7">
        <w:rPr>
          <w:rFonts w:ascii="Calibri" w:eastAsia="Times New Roman" w:hAnsi="Calibri" w:cs="Times New Roman"/>
          <w:b/>
        </w:rPr>
        <w:t>était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financée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par </w:t>
      </w:r>
      <w:proofErr w:type="spellStart"/>
      <w:r w:rsidRPr="00184FC7">
        <w:rPr>
          <w:rFonts w:ascii="Calibri" w:eastAsia="Times New Roman" w:hAnsi="Calibri" w:cs="Times New Roman"/>
          <w:b/>
        </w:rPr>
        <w:t>une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réelle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taxe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communautaire</w:t>
      </w:r>
      <w:proofErr w:type="spellEnd"/>
      <w:r w:rsidRPr="00184FC7">
        <w:rPr>
          <w:rFonts w:ascii="Calibri" w:eastAsia="Times New Roman" w:hAnsi="Calibri" w:cs="Times New Roman"/>
          <w:b/>
        </w:rPr>
        <w:t>.</w:t>
      </w:r>
    </w:p>
    <w:p w:rsidR="006B7877" w:rsidRPr="00184FC7" w:rsidRDefault="006B7877" w:rsidP="006B7877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78DA4E5" wp14:editId="2FFBA03C">
            <wp:extent cx="3305164" cy="15925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590B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131" cy="159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33EFCBB" wp14:editId="02727119">
            <wp:extent cx="2827020" cy="1599555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B55E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322" cy="159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877" w:rsidRPr="00184FC7" w:rsidRDefault="006B7877" w:rsidP="006B7877">
      <w:pPr>
        <w:rPr>
          <w:rFonts w:ascii="Calibri" w:eastAsia="Times New Roman" w:hAnsi="Calibri" w:cs="Times New Roman"/>
          <w:b/>
        </w:rPr>
      </w:pPr>
      <w:proofErr w:type="spellStart"/>
      <w:r w:rsidRPr="00184FC7">
        <w:rPr>
          <w:rFonts w:ascii="Calibri" w:eastAsia="Times New Roman" w:hAnsi="Calibri" w:cs="Times New Roman"/>
          <w:b/>
        </w:rPr>
        <w:t>Levée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sure la </w:t>
      </w:r>
      <w:proofErr w:type="spellStart"/>
      <w:r w:rsidRPr="00184FC7">
        <w:rPr>
          <w:rFonts w:ascii="Calibri" w:eastAsia="Times New Roman" w:hAnsi="Calibri" w:cs="Times New Roman"/>
          <w:b/>
        </w:rPr>
        <w:t>sidérurgie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gramStart"/>
      <w:r w:rsidRPr="00184FC7">
        <w:rPr>
          <w:rFonts w:ascii="Calibri" w:eastAsia="Times New Roman" w:hAnsi="Calibri" w:cs="Times New Roman"/>
          <w:b/>
        </w:rPr>
        <w:t>et</w:t>
      </w:r>
      <w:proofErr w:type="gramEnd"/>
      <w:r w:rsidRPr="00184FC7">
        <w:rPr>
          <w:rFonts w:ascii="Calibri" w:eastAsia="Times New Roman" w:hAnsi="Calibri" w:cs="Times New Roman"/>
          <w:b/>
        </w:rPr>
        <w:t xml:space="preserve"> le </w:t>
      </w:r>
      <w:proofErr w:type="spellStart"/>
      <w:r w:rsidRPr="00184FC7">
        <w:rPr>
          <w:rFonts w:ascii="Calibri" w:eastAsia="Times New Roman" w:hAnsi="Calibri" w:cs="Times New Roman"/>
          <w:b/>
        </w:rPr>
        <w:t>charbonnage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. </w:t>
      </w:r>
      <w:proofErr w:type="spellStart"/>
      <w:r w:rsidRPr="00184FC7">
        <w:rPr>
          <w:rFonts w:ascii="Calibri" w:eastAsia="Times New Roman" w:hAnsi="Calibri" w:cs="Times New Roman"/>
          <w:b/>
        </w:rPr>
        <w:t>Mais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malgré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des </w:t>
      </w:r>
      <w:proofErr w:type="spellStart"/>
      <w:r w:rsidRPr="00184FC7">
        <w:rPr>
          <w:rFonts w:ascii="Calibri" w:eastAsia="Times New Roman" w:hAnsi="Calibri" w:cs="Times New Roman"/>
          <w:b/>
        </w:rPr>
        <w:t>demandes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répetées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pour </w:t>
      </w:r>
      <w:proofErr w:type="gramStart"/>
      <w:r w:rsidRPr="00184FC7">
        <w:rPr>
          <w:rFonts w:ascii="Calibri" w:eastAsia="Times New Roman" w:hAnsi="Calibri" w:cs="Times New Roman"/>
          <w:b/>
        </w:rPr>
        <w:t>un</w:t>
      </w:r>
      <w:proofErr w:type="gramEnd"/>
      <w:r w:rsidRPr="00184FC7">
        <w:rPr>
          <w:rFonts w:ascii="Calibri" w:eastAsia="Times New Roman" w:hAnsi="Calibri" w:cs="Times New Roman"/>
          <w:b/>
        </w:rPr>
        <w:t xml:space="preserve"> reel </w:t>
      </w:r>
      <w:proofErr w:type="spellStart"/>
      <w:r w:rsidRPr="00184FC7">
        <w:rPr>
          <w:rFonts w:ascii="Calibri" w:eastAsia="Times New Roman" w:hAnsi="Calibri" w:cs="Times New Roman"/>
          <w:b/>
        </w:rPr>
        <w:t>système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d’impôt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communautaire</w:t>
      </w:r>
      <w:proofErr w:type="spellEnd"/>
    </w:p>
    <w:p w:rsidR="006B7877" w:rsidRPr="00184FC7" w:rsidRDefault="006B7877" w:rsidP="006B7877">
      <w:pPr>
        <w:rPr>
          <w:rFonts w:ascii="Calibri" w:eastAsia="Times New Roman" w:hAnsi="Calibri" w:cs="Times New Roman"/>
        </w:rPr>
      </w:pPr>
      <w:r w:rsidRPr="00184FC7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lastRenderedPageBreak/>
        <w:drawing>
          <wp:inline distT="0" distB="0" distL="0" distR="0" wp14:anchorId="7B69736B" wp14:editId="177DB794">
            <wp:extent cx="2286000" cy="1524000"/>
            <wp:effectExtent l="0" t="0" r="0" b="0"/>
            <wp:docPr id="5" name="Picture 5" descr="Image result for siderurgi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iderurgi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</w:rPr>
        <w:t xml:space="preserve"> </w:t>
      </w:r>
      <w:r w:rsidRPr="00184FC7">
        <w:rPr>
          <w:rFonts w:ascii="Calibri" w:eastAsia="Times New Roman" w:hAnsi="Calibri" w:cs="Times New Roman"/>
          <w:sz w:val="20"/>
          <w:szCs w:val="20"/>
        </w:rPr>
        <w:t xml:space="preserve">La </w:t>
      </w:r>
      <w:proofErr w:type="spellStart"/>
      <w:r w:rsidRPr="00184FC7">
        <w:rPr>
          <w:rFonts w:ascii="Calibri" w:eastAsia="Times New Roman" w:hAnsi="Calibri" w:cs="Times New Roman"/>
          <w:sz w:val="20"/>
          <w:szCs w:val="20"/>
        </w:rPr>
        <w:t>sidérurgie</w:t>
      </w:r>
      <w:proofErr w:type="spellEnd"/>
      <w:r w:rsidRPr="00184FC7">
        <w:rPr>
          <w:rFonts w:ascii="Arial" w:eastAsia="Times New Roman" w:hAnsi="Arial" w:cs="Arial"/>
          <w:noProof/>
          <w:color w:val="0000FF"/>
          <w:sz w:val="20"/>
          <w:szCs w:val="20"/>
          <w:lang w:eastAsia="en-GB"/>
        </w:rPr>
        <w:t xml:space="preserve"> </w:t>
      </w:r>
      <w:r w:rsidRPr="00184FC7">
        <w:rPr>
          <w:rFonts w:ascii="Arial" w:eastAsia="Times New Roman" w:hAnsi="Arial" w:cs="Arial"/>
          <w:noProof/>
          <w:color w:val="0000FF"/>
          <w:sz w:val="20"/>
          <w:szCs w:val="20"/>
          <w:lang w:eastAsia="en-GB"/>
        </w:rPr>
        <w:drawing>
          <wp:inline distT="0" distB="0" distL="0" distR="0" wp14:anchorId="4CF85BCB" wp14:editId="6EE648F8">
            <wp:extent cx="1751914" cy="1104900"/>
            <wp:effectExtent l="0" t="0" r="1270" b="0"/>
            <wp:docPr id="6" name="Picture 6" descr="Image result for le charbonnag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le charbonnag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14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FC7">
        <w:rPr>
          <w:rFonts w:ascii="Arial" w:eastAsia="Times New Roman" w:hAnsi="Arial" w:cs="Arial"/>
          <w:noProof/>
          <w:color w:val="0000FF"/>
          <w:sz w:val="20"/>
          <w:szCs w:val="20"/>
          <w:lang w:eastAsia="en-GB"/>
        </w:rPr>
        <w:t xml:space="preserve"> le charbonnage</w:t>
      </w:r>
    </w:p>
    <w:p w:rsidR="006B7877" w:rsidRPr="00184FC7" w:rsidRDefault="006B7877" w:rsidP="006B7877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38A4436" wp14:editId="3A6797AC">
            <wp:extent cx="3116580" cy="17068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1911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421" cy="170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33262F9" wp14:editId="2F0BBADB">
            <wp:extent cx="2955513" cy="1714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855B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72" cy="171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877" w:rsidRPr="00184FC7" w:rsidRDefault="006B7877" w:rsidP="006B7877">
      <w:pPr>
        <w:rPr>
          <w:rFonts w:ascii="Calibri" w:eastAsia="Times New Roman" w:hAnsi="Calibri" w:cs="Times New Roman"/>
          <w:b/>
        </w:rPr>
      </w:pPr>
      <w:r w:rsidRPr="00184FC7">
        <w:rPr>
          <w:rFonts w:ascii="Calibri" w:eastAsia="Times New Roman" w:hAnsi="Calibri" w:cs="Times New Roman"/>
          <w:b/>
        </w:rPr>
        <w:t xml:space="preserve">L’UE </w:t>
      </w: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est</w:t>
      </w:r>
      <w:proofErr w:type="spellEnd"/>
      <w:proofErr w:type="gram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aujourd’hui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presque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intégralement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financée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par les </w:t>
      </w:r>
      <w:proofErr w:type="spellStart"/>
      <w:r w:rsidRPr="00184FC7">
        <w:rPr>
          <w:rFonts w:ascii="Calibri" w:eastAsia="Times New Roman" w:hAnsi="Calibri" w:cs="Times New Roman"/>
          <w:b/>
        </w:rPr>
        <w:t>États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. </w:t>
      </w:r>
      <w:proofErr w:type="gramStart"/>
      <w:r w:rsidRPr="00184FC7">
        <w:rPr>
          <w:rFonts w:ascii="Calibri" w:eastAsia="Times New Roman" w:hAnsi="Calibri" w:cs="Times New Roman"/>
          <w:b/>
        </w:rPr>
        <w:t xml:space="preserve">L’U </w:t>
      </w:r>
      <w:proofErr w:type="spellStart"/>
      <w:r w:rsidRPr="00184FC7">
        <w:rPr>
          <w:rFonts w:ascii="Calibri" w:eastAsia="Times New Roman" w:hAnsi="Calibri" w:cs="Times New Roman"/>
          <w:b/>
        </w:rPr>
        <w:t>touche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en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partie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“les </w:t>
      </w:r>
      <w:proofErr w:type="spellStart"/>
      <w:r w:rsidRPr="00184FC7">
        <w:rPr>
          <w:rFonts w:ascii="Calibri" w:eastAsia="Times New Roman" w:hAnsi="Calibri" w:cs="Times New Roman"/>
          <w:b/>
        </w:rPr>
        <w:t>ressources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propres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traditionnelles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” </w:t>
      </w:r>
      <w:proofErr w:type="spellStart"/>
      <w:r w:rsidRPr="00184FC7">
        <w:rPr>
          <w:rFonts w:ascii="Calibri" w:eastAsia="Times New Roman" w:hAnsi="Calibri" w:cs="Times New Roman"/>
          <w:b/>
        </w:rPr>
        <w:t>ou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TOR.</w:t>
      </w:r>
      <w:proofErr w:type="gramEnd"/>
    </w:p>
    <w:p w:rsidR="006B7877" w:rsidRPr="00184FC7" w:rsidRDefault="006B7877" w:rsidP="006B7877">
      <w:pPr>
        <w:rPr>
          <w:rFonts w:ascii="Calibri" w:eastAsia="Times New Roman" w:hAnsi="Calibri" w:cs="Times New Roman"/>
          <w:i/>
        </w:rPr>
      </w:pPr>
      <w:r w:rsidRPr="00184FC7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700C3993" wp14:editId="2009AA53">
            <wp:extent cx="2011680" cy="1508067"/>
            <wp:effectExtent l="0" t="0" r="7620" b="0"/>
            <wp:docPr id="9" name="Picture 9" descr="Image result for etats d'europ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etats d'europ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04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</w:rPr>
        <w:t xml:space="preserve"> </w:t>
      </w:r>
      <w:proofErr w:type="gramStart"/>
      <w:r w:rsidRPr="00184FC7">
        <w:rPr>
          <w:rFonts w:ascii="Calibri" w:eastAsia="Times New Roman" w:hAnsi="Calibri" w:cs="Times New Roman"/>
          <w:i/>
        </w:rPr>
        <w:t>les</w:t>
      </w:r>
      <w:proofErr w:type="gramEnd"/>
      <w:r w:rsidRPr="00184FC7">
        <w:rPr>
          <w:rFonts w:ascii="Calibri" w:eastAsia="Times New Roman" w:hAnsi="Calibri" w:cs="Times New Roman"/>
          <w:i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i/>
        </w:rPr>
        <w:t>États</w:t>
      </w:r>
      <w:proofErr w:type="spellEnd"/>
    </w:p>
    <w:p w:rsidR="00337785" w:rsidRDefault="00337785">
      <w:bookmarkStart w:id="0" w:name="_GoBack"/>
      <w:bookmarkEnd w:id="0"/>
    </w:p>
    <w:sectPr w:rsidR="003377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877"/>
    <w:rsid w:val="00337785"/>
    <w:rsid w:val="006B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8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8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google.co.uk/imgres?imgurl=http://p2.storage.canalblog.com/20/11/1210895/104718288.jpg&amp;imgrefurl=http://charbonnagess.canalblog.com/archives/2015/06/13/32208649.html&amp;h=506&amp;w=800&amp;tbnid=eEdBvpQt9dFZBM:&amp;docid=4dQlYU1LLbOlTM&amp;ei=cwXKVuD-Msb-aJiyq7AK&amp;tbm=isch&amp;ved=0ahUKEwighMvNwYnLAhVGPxoKHRjZCqYQMwhpKEEwQQ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google.co.uk/imgres?imgurl=http://contentmapas.didactalia.net/imagenes/Documentos/ImagenesSemanticas/fc348722-1429-45fe-948e-ec5e2be49292/1bb614d6-517c-4d6e-805d-326093d26976.jpg&amp;imgrefurl=http://www.lahistoriaconmapas.com/atlas/europe-carte/etats-membres-de-la-communaut%C3%A9-europ%C3%A9enne-carte.htm&amp;h=772&amp;w=1215&amp;tbnid=FekWAHAObcMfJM:&amp;docid=MfGdIkdqGPPySM&amp;ei=0wXKVrThKcfpapLqhLAH&amp;tbm=isch&amp;ved=0ahUKEwj0lqX7wYnLAhXHtBoKHRI1AXYQMwg-KBkwGQ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imgres?imgurl=https://upload.wikimedia.org/wikipedia/commons/thumb/0/0d/Rolled_coil_in_Oulu_Jun2009_001.jpg/300px-Rolled_coil_in_Oulu_Jun2009_001.jpg&amp;imgrefurl=https://fr.wikipedia.org/wiki/Coil_(sid%C3%A9rurgie)&amp;h=200&amp;w=300&amp;tbnid=gpiUzOVjqs5Y-M:&amp;docid=3gyGWj2MpCXA_M&amp;ei=PQXKVo_BNoL6avy5kdgF&amp;tbm=isch&amp;ved=0ahUKEwjP0-6zwYnLAhUCvRoKHfxcBFsQMwhzKEswSw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2018-02-22T23:06:00Z</dcterms:created>
  <dcterms:modified xsi:type="dcterms:W3CDTF">2018-02-22T23:06:00Z</dcterms:modified>
</cp:coreProperties>
</file>